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7C" w:rsidRPr="0099797C" w:rsidRDefault="0099797C" w:rsidP="0099797C">
      <w:pPr>
        <w:shd w:val="clear" w:color="auto" w:fill="FFFFFF"/>
        <w:spacing w:after="150" w:line="240" w:lineRule="auto"/>
        <w:outlineLvl w:val="0"/>
        <w:rPr>
          <w:rFonts w:ascii="Times New Roman" w:eastAsia="Times New Roman" w:hAnsi="Times New Roman" w:cs="Times New Roman"/>
          <w:color w:val="52151B"/>
          <w:kern w:val="36"/>
          <w:sz w:val="54"/>
          <w:szCs w:val="54"/>
          <w:lang w:eastAsia="en-GB"/>
        </w:rPr>
      </w:pPr>
      <w:r w:rsidRPr="0099797C">
        <w:rPr>
          <w:rFonts w:ascii="Times New Roman" w:eastAsia="Times New Roman" w:hAnsi="Times New Roman" w:cs="Times New Roman"/>
          <w:color w:val="52151B"/>
          <w:kern w:val="36"/>
          <w:sz w:val="54"/>
          <w:szCs w:val="54"/>
          <w:lang w:eastAsia="en-GB"/>
        </w:rPr>
        <w:t>Maths in the Curric</w:t>
      </w:r>
      <w:r>
        <w:rPr>
          <w:rFonts w:ascii="Times New Roman" w:eastAsia="Times New Roman" w:hAnsi="Times New Roman" w:cs="Times New Roman"/>
          <w:color w:val="52151B"/>
          <w:kern w:val="36"/>
          <w:sz w:val="54"/>
          <w:szCs w:val="54"/>
          <w:lang w:eastAsia="en-GB"/>
        </w:rPr>
        <w:t>u</w:t>
      </w:r>
      <w:r w:rsidRPr="0099797C">
        <w:rPr>
          <w:rFonts w:ascii="Times New Roman" w:eastAsia="Times New Roman" w:hAnsi="Times New Roman" w:cs="Times New Roman"/>
          <w:color w:val="52151B"/>
          <w:kern w:val="36"/>
          <w:sz w:val="54"/>
          <w:szCs w:val="54"/>
          <w:lang w:eastAsia="en-GB"/>
        </w:rPr>
        <w:t>lum</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b/>
          <w:bCs/>
          <w:color w:val="0B0B0B"/>
          <w:sz w:val="18"/>
          <w:lang w:eastAsia="en-GB"/>
        </w:rPr>
        <w:t>1) Intent</w:t>
      </w:r>
      <w:r w:rsidRPr="0099797C">
        <w:rPr>
          <w:rFonts w:ascii="Comic Sans MS" w:eastAsia="Times New Roman" w:hAnsi="Comic Sans MS" w:cs="Times New Roman"/>
          <w:color w:val="0B0B0B"/>
          <w:sz w:val="18"/>
          <w:szCs w:val="18"/>
          <w:lang w:eastAsia="en-GB"/>
        </w:rPr>
        <w:br/>
        <w:t xml:space="preserve">Our maths vision </w:t>
      </w:r>
      <w:r>
        <w:rPr>
          <w:rFonts w:ascii="Comic Sans MS" w:eastAsia="Times New Roman" w:hAnsi="Comic Sans MS" w:cs="Times New Roman"/>
          <w:color w:val="0B0B0B"/>
          <w:sz w:val="18"/>
          <w:szCs w:val="18"/>
          <w:lang w:eastAsia="en-GB"/>
        </w:rPr>
        <w:t>has evolved as our staff training has grown on our</w:t>
      </w:r>
      <w:r w:rsidRPr="0099797C">
        <w:rPr>
          <w:rFonts w:ascii="Comic Sans MS" w:eastAsia="Times New Roman" w:hAnsi="Comic Sans MS" w:cs="Times New Roman"/>
          <w:color w:val="0B0B0B"/>
          <w:sz w:val="18"/>
          <w:szCs w:val="18"/>
          <w:lang w:eastAsia="en-GB"/>
        </w:rPr>
        <w:t> </w:t>
      </w:r>
      <w:r w:rsidRPr="0099797C">
        <w:rPr>
          <w:rFonts w:ascii="Comic Sans MS" w:eastAsia="Times New Roman" w:hAnsi="Comic Sans MS" w:cs="Times New Roman"/>
          <w:b/>
          <w:bCs/>
          <w:color w:val="0B0B0B"/>
          <w:sz w:val="18"/>
          <w:lang w:eastAsia="en-GB"/>
        </w:rPr>
        <w:t>mastery journey</w:t>
      </w:r>
      <w:r>
        <w:rPr>
          <w:rFonts w:ascii="Comic Sans MS" w:eastAsia="Times New Roman" w:hAnsi="Comic Sans MS" w:cs="Times New Roman"/>
          <w:color w:val="0B0B0B"/>
          <w:sz w:val="18"/>
          <w:szCs w:val="18"/>
          <w:lang w:eastAsia="en-GB"/>
        </w:rPr>
        <w:t> since 2018</w:t>
      </w:r>
      <w:r w:rsidRPr="0099797C">
        <w:rPr>
          <w:rFonts w:ascii="Comic Sans MS" w:eastAsia="Times New Roman" w:hAnsi="Comic Sans MS" w:cs="Times New Roman"/>
          <w:color w:val="0B0B0B"/>
          <w:sz w:val="18"/>
          <w:szCs w:val="18"/>
          <w:lang w:eastAsia="en-GB"/>
        </w:rPr>
        <w:t>. In it, we</w:t>
      </w:r>
      <w:r w:rsidR="00076C7D">
        <w:rPr>
          <w:rFonts w:ascii="Comic Sans MS" w:eastAsia="Times New Roman" w:hAnsi="Comic Sans MS" w:cs="Times New Roman"/>
          <w:color w:val="0B0B0B"/>
          <w:sz w:val="18"/>
          <w:szCs w:val="18"/>
          <w:lang w:eastAsia="en-GB"/>
        </w:rPr>
        <w:t xml:space="preserve"> have identified the following I</w:t>
      </w:r>
      <w:r w:rsidRPr="0099797C">
        <w:rPr>
          <w:rFonts w:ascii="Comic Sans MS" w:eastAsia="Times New Roman" w:hAnsi="Comic Sans MS" w:cs="Times New Roman"/>
          <w:color w:val="0B0B0B"/>
          <w:sz w:val="18"/>
          <w:szCs w:val="18"/>
          <w:lang w:eastAsia="en-GB"/>
        </w:rPr>
        <w:t>ntent:</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color w:val="0B0B0B"/>
          <w:sz w:val="18"/>
          <w:szCs w:val="18"/>
          <w:lang w:eastAsia="en-GB"/>
        </w:rPr>
        <w:t>Develop </w:t>
      </w:r>
      <w:r w:rsidRPr="0099797C">
        <w:rPr>
          <w:rFonts w:ascii="Comic Sans MS" w:eastAsia="Times New Roman" w:hAnsi="Comic Sans MS" w:cs="Times New Roman"/>
          <w:b/>
          <w:bCs/>
          <w:color w:val="0B0B0B"/>
          <w:sz w:val="18"/>
          <w:lang w:eastAsia="en-GB"/>
        </w:rPr>
        <w:t>positive habits of mind</w:t>
      </w:r>
      <w:r w:rsidRPr="0099797C">
        <w:rPr>
          <w:rFonts w:ascii="Comic Sans MS" w:eastAsia="Times New Roman" w:hAnsi="Comic Sans MS" w:cs="Times New Roman"/>
          <w:color w:val="0B0B0B"/>
          <w:sz w:val="18"/>
          <w:szCs w:val="18"/>
          <w:lang w:eastAsia="en-GB"/>
        </w:rPr>
        <w:t> towards mathematics – become mathematicians, not just arithmeticians.</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b/>
          <w:bCs/>
          <w:color w:val="0B0B0B"/>
          <w:sz w:val="18"/>
          <w:lang w:eastAsia="en-GB"/>
        </w:rPr>
        <w:t>Problem solving and reasoning</w:t>
      </w:r>
      <w:r w:rsidRPr="0099797C">
        <w:rPr>
          <w:rFonts w:ascii="Comic Sans MS" w:eastAsia="Times New Roman" w:hAnsi="Comic Sans MS" w:cs="Times New Roman"/>
          <w:color w:val="0B0B0B"/>
          <w:sz w:val="18"/>
          <w:szCs w:val="18"/>
          <w:lang w:eastAsia="en-GB"/>
        </w:rPr>
        <w:t> are to be an integral part of the curriculum.</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color w:val="0B0B0B"/>
          <w:sz w:val="18"/>
          <w:szCs w:val="18"/>
          <w:lang w:eastAsia="en-GB"/>
        </w:rPr>
        <w:t>Emphasis is placed upon developing students’ mathematical </w:t>
      </w:r>
      <w:r w:rsidRPr="0099797C">
        <w:rPr>
          <w:rFonts w:ascii="Comic Sans MS" w:eastAsia="Times New Roman" w:hAnsi="Comic Sans MS" w:cs="Times New Roman"/>
          <w:b/>
          <w:bCs/>
          <w:color w:val="0B0B0B"/>
          <w:sz w:val="18"/>
          <w:lang w:eastAsia="en-GB"/>
        </w:rPr>
        <w:t>vocabulary</w:t>
      </w:r>
      <w:r w:rsidRPr="0099797C">
        <w:rPr>
          <w:rFonts w:ascii="Comic Sans MS" w:eastAsia="Times New Roman" w:hAnsi="Comic Sans MS" w:cs="Times New Roman"/>
          <w:color w:val="0B0B0B"/>
          <w:sz w:val="18"/>
          <w:szCs w:val="18"/>
          <w:lang w:eastAsia="en-GB"/>
        </w:rPr>
        <w:t> and presenting a mathematical </w:t>
      </w:r>
      <w:r w:rsidRPr="0099797C">
        <w:rPr>
          <w:rFonts w:ascii="Comic Sans MS" w:eastAsia="Times New Roman" w:hAnsi="Comic Sans MS" w:cs="Times New Roman"/>
          <w:b/>
          <w:bCs/>
          <w:color w:val="0B0B0B"/>
          <w:sz w:val="18"/>
          <w:lang w:eastAsia="en-GB"/>
        </w:rPr>
        <w:t>justification and proof</w:t>
      </w:r>
      <w:r w:rsidRPr="0099797C">
        <w:rPr>
          <w:rFonts w:ascii="Comic Sans MS" w:eastAsia="Times New Roman" w:hAnsi="Comic Sans MS" w:cs="Times New Roman"/>
          <w:color w:val="0B0B0B"/>
          <w:sz w:val="18"/>
          <w:szCs w:val="18"/>
          <w:lang w:eastAsia="en-GB"/>
        </w:rPr>
        <w:t>.</w:t>
      </w:r>
    </w:p>
    <w:p w:rsidR="00076C7D" w:rsidRPr="0099797C" w:rsidRDefault="0099797C" w:rsidP="0099797C">
      <w:pPr>
        <w:shd w:val="clear" w:color="auto" w:fill="FFFFFF"/>
        <w:spacing w:after="150" w:line="240" w:lineRule="auto"/>
        <w:rPr>
          <w:rFonts w:ascii="Comic Sans MS" w:eastAsia="Times New Roman" w:hAnsi="Comic Sans MS" w:cs="Times New Roman"/>
          <w:color w:val="0B0B0B"/>
          <w:sz w:val="18"/>
          <w:szCs w:val="18"/>
          <w:lang w:eastAsia="en-GB"/>
        </w:rPr>
      </w:pPr>
      <w:r>
        <w:rPr>
          <w:rFonts w:ascii="Comic Sans MS" w:eastAsia="Times New Roman" w:hAnsi="Comic Sans MS" w:cs="Times New Roman"/>
          <w:color w:val="0B0B0B"/>
          <w:sz w:val="18"/>
          <w:szCs w:val="18"/>
          <w:lang w:eastAsia="en-GB"/>
        </w:rPr>
        <w:t xml:space="preserve">This </w:t>
      </w:r>
      <w:r w:rsidRPr="0099797C">
        <w:rPr>
          <w:rFonts w:ascii="Comic Sans MS" w:eastAsia="Times New Roman" w:hAnsi="Comic Sans MS" w:cs="Times New Roman"/>
          <w:color w:val="0B0B0B"/>
          <w:sz w:val="18"/>
          <w:szCs w:val="18"/>
          <w:lang w:eastAsia="en-GB"/>
        </w:rPr>
        <w:t>reflec</w:t>
      </w:r>
      <w:r w:rsidR="00076C7D">
        <w:rPr>
          <w:rFonts w:ascii="Comic Sans MS" w:eastAsia="Times New Roman" w:hAnsi="Comic Sans MS" w:cs="Times New Roman"/>
          <w:color w:val="0B0B0B"/>
          <w:sz w:val="18"/>
          <w:szCs w:val="18"/>
          <w:lang w:eastAsia="en-GB"/>
        </w:rPr>
        <w:t>ts the whole school curriculum I</w:t>
      </w:r>
      <w:r w:rsidRPr="0099797C">
        <w:rPr>
          <w:rFonts w:ascii="Comic Sans MS" w:eastAsia="Times New Roman" w:hAnsi="Comic Sans MS" w:cs="Times New Roman"/>
          <w:color w:val="0B0B0B"/>
          <w:sz w:val="18"/>
          <w:szCs w:val="18"/>
          <w:lang w:eastAsia="en-GB"/>
        </w:rPr>
        <w:t>ntent:</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i/>
          <w:iCs/>
          <w:color w:val="222222"/>
          <w:sz w:val="18"/>
          <w:lang w:eastAsia="en-GB"/>
        </w:rPr>
        <w:t xml:space="preserve">At </w:t>
      </w:r>
      <w:r>
        <w:rPr>
          <w:rFonts w:ascii="Comic Sans MS" w:eastAsia="Times New Roman" w:hAnsi="Comic Sans MS" w:cs="Times New Roman"/>
          <w:i/>
          <w:iCs/>
          <w:color w:val="222222"/>
          <w:sz w:val="18"/>
          <w:lang w:eastAsia="en-GB"/>
        </w:rPr>
        <w:t>Bawdsey Primary,</w:t>
      </w:r>
      <w:r w:rsidRPr="0099797C">
        <w:rPr>
          <w:rFonts w:ascii="Comic Sans MS" w:eastAsia="Times New Roman" w:hAnsi="Comic Sans MS" w:cs="Times New Roman"/>
          <w:i/>
          <w:iCs/>
          <w:color w:val="222222"/>
          <w:sz w:val="18"/>
          <w:lang w:eastAsia="en-GB"/>
        </w:rPr>
        <w:t xml:space="preserve"> our broad and balanced curriculum aim</w:t>
      </w:r>
      <w:r>
        <w:rPr>
          <w:rFonts w:ascii="Comic Sans MS" w:eastAsia="Times New Roman" w:hAnsi="Comic Sans MS" w:cs="Times New Roman"/>
          <w:i/>
          <w:iCs/>
          <w:color w:val="222222"/>
          <w:sz w:val="18"/>
          <w:lang w:eastAsia="en-GB"/>
        </w:rPr>
        <w:t>s to provide our children with </w:t>
      </w:r>
      <w:r w:rsidRPr="0099797C">
        <w:rPr>
          <w:rFonts w:ascii="Comic Sans MS" w:eastAsia="Times New Roman" w:hAnsi="Comic Sans MS" w:cs="Times New Roman"/>
          <w:i/>
          <w:iCs/>
          <w:color w:val="222222"/>
          <w:sz w:val="18"/>
          <w:lang w:eastAsia="en-GB"/>
        </w:rPr>
        <w:t>engaging, exciting and challenging lessons that equip them for today and tomorrow and enables them to understand and make a positive contribution to the local community and wider society. We aim to build resilience and encourage a positive mindset amongst our children, as it is often through mistakes that we learn the most. We want to help each child become a caring, confident and curious young person who has a passion fo</w:t>
      </w:r>
      <w:r>
        <w:rPr>
          <w:rFonts w:ascii="Comic Sans MS" w:eastAsia="Times New Roman" w:hAnsi="Comic Sans MS" w:cs="Times New Roman"/>
          <w:i/>
          <w:iCs/>
          <w:color w:val="222222"/>
          <w:sz w:val="18"/>
          <w:lang w:eastAsia="en-GB"/>
        </w:rPr>
        <w:t xml:space="preserve">r learning and achieving.  Our </w:t>
      </w:r>
      <w:r w:rsidRPr="0099797C">
        <w:rPr>
          <w:rFonts w:ascii="Comic Sans MS" w:eastAsia="Times New Roman" w:hAnsi="Comic Sans MS" w:cs="Times New Roman"/>
          <w:i/>
          <w:iCs/>
          <w:color w:val="222222"/>
          <w:sz w:val="18"/>
          <w:lang w:eastAsia="en-GB"/>
        </w:rPr>
        <w:t>curriculum is carefully designed to ensure coverage and progression across the school. It provides pupils with memorable experiences from which children can learn and develop a range of transferable skills, with Christian values at its heart.</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b/>
          <w:bCs/>
          <w:color w:val="0B0B0B"/>
          <w:sz w:val="18"/>
          <w:lang w:eastAsia="en-GB"/>
        </w:rPr>
        <w:t>2) Implementation</w:t>
      </w:r>
      <w:r w:rsidRPr="0099797C">
        <w:rPr>
          <w:rFonts w:ascii="Comic Sans MS" w:eastAsia="Times New Roman" w:hAnsi="Comic Sans MS" w:cs="Times New Roman"/>
          <w:color w:val="0B0B0B"/>
          <w:sz w:val="18"/>
          <w:szCs w:val="18"/>
          <w:lang w:eastAsia="en-GB"/>
        </w:rPr>
        <w:br/>
        <w:t>Children work in </w:t>
      </w:r>
      <w:r w:rsidRPr="0099797C">
        <w:rPr>
          <w:rFonts w:ascii="Comic Sans MS" w:eastAsia="Times New Roman" w:hAnsi="Comic Sans MS" w:cs="Times New Roman"/>
          <w:b/>
          <w:bCs/>
          <w:color w:val="0B0B0B"/>
          <w:sz w:val="18"/>
          <w:lang w:eastAsia="en-GB"/>
        </w:rPr>
        <w:t>mixed ability classes</w:t>
      </w:r>
      <w:r w:rsidRPr="0099797C">
        <w:rPr>
          <w:rFonts w:ascii="Comic Sans MS" w:eastAsia="Times New Roman" w:hAnsi="Comic Sans MS" w:cs="Times New Roman"/>
          <w:color w:val="0B0B0B"/>
          <w:sz w:val="18"/>
          <w:szCs w:val="18"/>
          <w:lang w:eastAsia="en-GB"/>
        </w:rPr>
        <w:t>, learning the curriculum content of their year group through a variety of engaging tasks and questions. Our goal is to </w:t>
      </w:r>
      <w:r w:rsidRPr="0099797C">
        <w:rPr>
          <w:rFonts w:ascii="Comic Sans MS" w:eastAsia="Times New Roman" w:hAnsi="Comic Sans MS" w:cs="Times New Roman"/>
          <w:b/>
          <w:bCs/>
          <w:color w:val="0B0B0B"/>
          <w:sz w:val="18"/>
          <w:lang w:eastAsia="en-GB"/>
        </w:rPr>
        <w:t>seek mastery</w:t>
      </w:r>
      <w:r w:rsidRPr="0099797C">
        <w:rPr>
          <w:rFonts w:ascii="Comic Sans MS" w:eastAsia="Times New Roman" w:hAnsi="Comic Sans MS" w:cs="Times New Roman"/>
          <w:color w:val="0B0B0B"/>
          <w:sz w:val="18"/>
          <w:szCs w:val="18"/>
          <w:lang w:eastAsia="en-GB"/>
        </w:rPr>
        <w:t> of concepts and skills through exploring </w:t>
      </w:r>
      <w:r w:rsidRPr="0099797C">
        <w:rPr>
          <w:rFonts w:ascii="Comic Sans MS" w:eastAsia="Times New Roman" w:hAnsi="Comic Sans MS" w:cs="Times New Roman"/>
          <w:b/>
          <w:bCs/>
          <w:color w:val="0B0B0B"/>
          <w:sz w:val="18"/>
          <w:lang w:eastAsia="en-GB"/>
        </w:rPr>
        <w:t>concrete, pictorial and abstract models</w:t>
      </w:r>
      <w:r w:rsidRPr="0099797C">
        <w:rPr>
          <w:rFonts w:ascii="Comic Sans MS" w:eastAsia="Times New Roman" w:hAnsi="Comic Sans MS" w:cs="Times New Roman"/>
          <w:color w:val="0B0B0B"/>
          <w:sz w:val="18"/>
          <w:szCs w:val="18"/>
          <w:lang w:eastAsia="en-GB"/>
        </w:rPr>
        <w:t>.</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sidRPr="0099797C">
        <w:rPr>
          <w:rFonts w:ascii="Comic Sans MS" w:eastAsia="Times New Roman" w:hAnsi="Comic Sans MS" w:cs="Times New Roman"/>
          <w:color w:val="0B0B0B"/>
          <w:sz w:val="18"/>
          <w:szCs w:val="18"/>
          <w:lang w:eastAsia="en-GB"/>
        </w:rPr>
        <w:t xml:space="preserve">Teachers follow the White Rose Scheme of Learning, which was chosen as it provides </w:t>
      </w:r>
      <w:r w:rsidRPr="0099797C">
        <w:rPr>
          <w:rFonts w:ascii="Comic Sans MS" w:eastAsia="Times New Roman" w:hAnsi="Comic Sans MS" w:cs="Times New Roman"/>
          <w:b/>
          <w:bCs/>
          <w:color w:val="0B0B0B"/>
          <w:sz w:val="18"/>
          <w:lang w:eastAsia="en-GB"/>
        </w:rPr>
        <w:t>small steps guidance</w:t>
      </w:r>
      <w:r w:rsidRPr="0099797C">
        <w:rPr>
          <w:rFonts w:ascii="Comic Sans MS" w:eastAsia="Times New Roman" w:hAnsi="Comic Sans MS" w:cs="Times New Roman"/>
          <w:color w:val="0B0B0B"/>
          <w:sz w:val="18"/>
          <w:szCs w:val="18"/>
          <w:lang w:eastAsia="en-GB"/>
        </w:rPr>
        <w:t> to develop varied fluency, problem solving and reasoning tasks.  It promotes the use of concrete, pictorial and abstract representations in conjunction with each other and sets a level of challenge for all learners</w:t>
      </w:r>
      <w:r>
        <w:rPr>
          <w:rFonts w:ascii="Comic Sans MS" w:eastAsia="Times New Roman" w:hAnsi="Comic Sans MS" w:cs="Times New Roman"/>
          <w:color w:val="0B0B0B"/>
          <w:sz w:val="18"/>
          <w:szCs w:val="18"/>
          <w:lang w:eastAsia="en-GB"/>
        </w:rPr>
        <w:t xml:space="preserve">. </w:t>
      </w:r>
      <w:r w:rsidRPr="0099797C">
        <w:rPr>
          <w:rFonts w:ascii="Comic Sans MS" w:eastAsia="Times New Roman" w:hAnsi="Comic Sans MS" w:cs="Times New Roman"/>
          <w:color w:val="0B0B0B"/>
          <w:sz w:val="18"/>
          <w:szCs w:val="18"/>
          <w:lang w:eastAsia="en-GB"/>
        </w:rPr>
        <w:t xml:space="preserve"> As a further resource, Classroom Secrets materials, that also have an emphasis upon varied fluency, representations and reasoning, are also used to help with differentiation within the class. Other resources include:  NRICH</w:t>
      </w:r>
      <w:proofErr w:type="gramStart"/>
      <w:r w:rsidRPr="0099797C">
        <w:rPr>
          <w:rFonts w:ascii="Comic Sans MS" w:eastAsia="Times New Roman" w:hAnsi="Comic Sans MS" w:cs="Times New Roman"/>
          <w:color w:val="0B0B0B"/>
          <w:sz w:val="18"/>
          <w:szCs w:val="18"/>
          <w:lang w:eastAsia="en-GB"/>
        </w:rPr>
        <w:t>,</w:t>
      </w:r>
      <w:r>
        <w:rPr>
          <w:rFonts w:ascii="Comic Sans MS" w:eastAsia="Times New Roman" w:hAnsi="Comic Sans MS" w:cs="Times New Roman"/>
          <w:color w:val="0B0B0B"/>
          <w:sz w:val="18"/>
          <w:szCs w:val="18"/>
          <w:lang w:eastAsia="en-GB"/>
        </w:rPr>
        <w:t xml:space="preserve"> </w:t>
      </w:r>
      <w:r w:rsidRPr="0099797C">
        <w:rPr>
          <w:rFonts w:ascii="Comic Sans MS" w:eastAsia="Times New Roman" w:hAnsi="Comic Sans MS" w:cs="Times New Roman"/>
          <w:color w:val="0B0B0B"/>
          <w:sz w:val="18"/>
          <w:szCs w:val="18"/>
          <w:lang w:eastAsia="en-GB"/>
        </w:rPr>
        <w:t xml:space="preserve"> NCETM</w:t>
      </w:r>
      <w:proofErr w:type="gramEnd"/>
      <w:r w:rsidRPr="0099797C">
        <w:rPr>
          <w:rFonts w:ascii="Comic Sans MS" w:eastAsia="Times New Roman" w:hAnsi="Comic Sans MS" w:cs="Times New Roman"/>
          <w:color w:val="0B0B0B"/>
          <w:sz w:val="18"/>
          <w:szCs w:val="18"/>
          <w:lang w:eastAsia="en-GB"/>
        </w:rPr>
        <w:t>, and  </w:t>
      </w:r>
      <w:proofErr w:type="spellStart"/>
      <w:r>
        <w:rPr>
          <w:rFonts w:ascii="Comic Sans MS" w:eastAsia="Times New Roman" w:hAnsi="Comic Sans MS" w:cs="Times New Roman"/>
          <w:color w:val="0B0B0B"/>
          <w:sz w:val="18"/>
          <w:szCs w:val="18"/>
          <w:lang w:eastAsia="en-GB"/>
        </w:rPr>
        <w:t>MathsOfTheDay</w:t>
      </w:r>
      <w:proofErr w:type="spellEnd"/>
      <w:r w:rsidRPr="0099797C">
        <w:rPr>
          <w:rFonts w:ascii="Comic Sans MS" w:eastAsia="Times New Roman" w:hAnsi="Comic Sans MS" w:cs="Times New Roman"/>
          <w:color w:val="0B0B0B"/>
          <w:sz w:val="18"/>
          <w:szCs w:val="18"/>
          <w:lang w:eastAsia="en-GB"/>
        </w:rPr>
        <w:t xml:space="preserve">. </w:t>
      </w:r>
      <w:proofErr w:type="spellStart"/>
      <w:r w:rsidRPr="0099797C">
        <w:rPr>
          <w:rFonts w:ascii="Comic Sans MS" w:eastAsia="Times New Roman" w:hAnsi="Comic Sans MS" w:cs="Times New Roman"/>
          <w:color w:val="0B0B0B"/>
          <w:sz w:val="18"/>
          <w:szCs w:val="18"/>
          <w:lang w:eastAsia="en-GB"/>
        </w:rPr>
        <w:t>Numicon</w:t>
      </w:r>
      <w:proofErr w:type="spellEnd"/>
      <w:r w:rsidRPr="0099797C">
        <w:rPr>
          <w:rFonts w:ascii="Comic Sans MS" w:eastAsia="Times New Roman" w:hAnsi="Comic Sans MS" w:cs="Times New Roman"/>
          <w:color w:val="0B0B0B"/>
          <w:sz w:val="18"/>
          <w:szCs w:val="18"/>
          <w:lang w:eastAsia="en-GB"/>
        </w:rPr>
        <w:t xml:space="preserve"> is used school wide as a manipulative to develop a variety of concepts but is used largel</w:t>
      </w:r>
      <w:r>
        <w:rPr>
          <w:rFonts w:ascii="Comic Sans MS" w:eastAsia="Times New Roman" w:hAnsi="Comic Sans MS" w:cs="Times New Roman"/>
          <w:color w:val="0B0B0B"/>
          <w:sz w:val="18"/>
          <w:szCs w:val="18"/>
          <w:lang w:eastAsia="en-GB"/>
        </w:rPr>
        <w:t>y in EYFS</w:t>
      </w:r>
      <w:r w:rsidRPr="0099797C">
        <w:rPr>
          <w:rFonts w:ascii="Comic Sans MS" w:eastAsia="Times New Roman" w:hAnsi="Comic Sans MS" w:cs="Times New Roman"/>
          <w:color w:val="0B0B0B"/>
          <w:sz w:val="18"/>
          <w:szCs w:val="18"/>
          <w:lang w:eastAsia="en-GB"/>
        </w:rPr>
        <w:t xml:space="preserve"> along with </w:t>
      </w:r>
      <w:proofErr w:type="spellStart"/>
      <w:r w:rsidRPr="0099797C">
        <w:rPr>
          <w:rFonts w:ascii="Comic Sans MS" w:eastAsia="Times New Roman" w:hAnsi="Comic Sans MS" w:cs="Times New Roman"/>
          <w:color w:val="0B0B0B"/>
          <w:sz w:val="18"/>
          <w:szCs w:val="18"/>
          <w:lang w:eastAsia="en-GB"/>
        </w:rPr>
        <w:t>Numberblocks</w:t>
      </w:r>
      <w:proofErr w:type="spellEnd"/>
      <w:r w:rsidRPr="0099797C">
        <w:rPr>
          <w:rFonts w:ascii="Comic Sans MS" w:eastAsia="Times New Roman" w:hAnsi="Comic Sans MS" w:cs="Times New Roman"/>
          <w:color w:val="0B0B0B"/>
          <w:sz w:val="18"/>
          <w:szCs w:val="18"/>
          <w:lang w:eastAsia="en-GB"/>
        </w:rPr>
        <w:t xml:space="preserve"> – produced in conjunction with NCETM.</w:t>
      </w:r>
    </w:p>
    <w:p w:rsidR="0099797C" w:rsidRPr="0099797C" w:rsidRDefault="0099797C" w:rsidP="0099797C">
      <w:pPr>
        <w:shd w:val="clear" w:color="auto" w:fill="FFFFFF"/>
        <w:spacing w:after="150" w:line="240" w:lineRule="auto"/>
        <w:rPr>
          <w:rFonts w:ascii="Times New Roman" w:eastAsia="Times New Roman" w:hAnsi="Times New Roman" w:cs="Times New Roman"/>
          <w:color w:val="0B0B0B"/>
          <w:sz w:val="24"/>
          <w:szCs w:val="24"/>
          <w:lang w:eastAsia="en-GB"/>
        </w:rPr>
      </w:pPr>
      <w:r>
        <w:rPr>
          <w:rFonts w:ascii="Comic Sans MS" w:eastAsia="Times New Roman" w:hAnsi="Comic Sans MS" w:cs="Times New Roman"/>
          <w:bCs/>
          <w:color w:val="0B0B0B"/>
          <w:sz w:val="18"/>
          <w:lang w:eastAsia="en-GB"/>
        </w:rPr>
        <w:t xml:space="preserve">Summative </w:t>
      </w:r>
      <w:r w:rsidRPr="0099797C">
        <w:rPr>
          <w:rFonts w:ascii="Comic Sans MS" w:eastAsia="Times New Roman" w:hAnsi="Comic Sans MS" w:cs="Times New Roman"/>
          <w:bCs/>
          <w:color w:val="0B0B0B"/>
          <w:sz w:val="18"/>
          <w:lang w:eastAsia="en-GB"/>
        </w:rPr>
        <w:t>Assessments</w:t>
      </w:r>
      <w:r w:rsidRPr="0099797C">
        <w:rPr>
          <w:rFonts w:ascii="Comic Sans MS" w:eastAsia="Times New Roman" w:hAnsi="Comic Sans MS" w:cs="Times New Roman"/>
          <w:color w:val="0B0B0B"/>
          <w:sz w:val="18"/>
          <w:szCs w:val="18"/>
          <w:lang w:eastAsia="en-GB"/>
        </w:rPr>
        <w:t xml:space="preserve"> used at the end of each term to gain a </w:t>
      </w:r>
      <w:r w:rsidRPr="0099797C">
        <w:rPr>
          <w:rFonts w:ascii="Comic Sans MS" w:eastAsia="Times New Roman" w:hAnsi="Comic Sans MS" w:cs="Times New Roman"/>
          <w:b/>
          <w:bCs/>
          <w:color w:val="0B0B0B"/>
          <w:sz w:val="18"/>
          <w:lang w:eastAsia="en-GB"/>
        </w:rPr>
        <w:t>standardised score</w:t>
      </w:r>
      <w:r w:rsidRPr="0099797C">
        <w:rPr>
          <w:rFonts w:ascii="Comic Sans MS" w:eastAsia="Times New Roman" w:hAnsi="Comic Sans MS" w:cs="Times New Roman"/>
          <w:color w:val="0B0B0B"/>
          <w:sz w:val="18"/>
          <w:szCs w:val="18"/>
          <w:lang w:eastAsia="en-GB"/>
        </w:rPr>
        <w:t> against which to track our students against national scores. </w:t>
      </w:r>
      <w:r w:rsidRPr="0099797C">
        <w:rPr>
          <w:rFonts w:ascii="Comic Sans MS" w:eastAsia="Times New Roman" w:hAnsi="Comic Sans MS" w:cs="Times New Roman"/>
          <w:b/>
          <w:bCs/>
          <w:color w:val="0B0B0B"/>
          <w:sz w:val="18"/>
          <w:lang w:eastAsia="en-GB"/>
        </w:rPr>
        <w:t>Objective level data</w:t>
      </w:r>
      <w:r w:rsidRPr="0099797C">
        <w:rPr>
          <w:rFonts w:ascii="Comic Sans MS" w:eastAsia="Times New Roman" w:hAnsi="Comic Sans MS" w:cs="Times New Roman"/>
          <w:color w:val="0B0B0B"/>
          <w:sz w:val="18"/>
          <w:szCs w:val="18"/>
          <w:lang w:eastAsia="en-GB"/>
        </w:rPr>
        <w:t> is recorded at the end of each unit to inform teacher assessment and planning. White Rose end of block assessment questions are used to provide summative and formative information about each unit and inform TA.</w:t>
      </w:r>
    </w:p>
    <w:p w:rsidR="0099797C" w:rsidRPr="0099797C" w:rsidRDefault="0099797C" w:rsidP="0099797C">
      <w:pPr>
        <w:shd w:val="clear" w:color="auto" w:fill="FFFFFF"/>
        <w:spacing w:after="150" w:line="240" w:lineRule="auto"/>
        <w:rPr>
          <w:rFonts w:ascii="Comic Sans MS" w:eastAsia="Times New Roman" w:hAnsi="Comic Sans MS" w:cs="Times New Roman"/>
          <w:color w:val="0B0B0B"/>
          <w:sz w:val="18"/>
          <w:szCs w:val="18"/>
          <w:lang w:eastAsia="en-GB"/>
        </w:rPr>
      </w:pPr>
      <w:r w:rsidRPr="0099797C">
        <w:rPr>
          <w:rFonts w:ascii="Comic Sans MS" w:eastAsia="Times New Roman" w:hAnsi="Comic Sans MS" w:cs="Times New Roman"/>
          <w:color w:val="0B0B0B"/>
          <w:sz w:val="18"/>
          <w:szCs w:val="18"/>
          <w:lang w:eastAsia="en-GB"/>
        </w:rPr>
        <w:t>Staff training has included:</w:t>
      </w:r>
      <w:r>
        <w:rPr>
          <w:rFonts w:ascii="Comic Sans MS" w:eastAsia="Times New Roman" w:hAnsi="Comic Sans MS" w:cs="Times New Roman"/>
          <w:color w:val="0B0B0B"/>
          <w:sz w:val="18"/>
          <w:szCs w:val="18"/>
          <w:lang w:eastAsia="en-GB"/>
        </w:rPr>
        <w:t xml:space="preserve"> Maths Mastery, </w:t>
      </w:r>
      <w:r w:rsidRPr="0099797C">
        <w:rPr>
          <w:rFonts w:ascii="Comic Sans MS" w:eastAsia="Times New Roman" w:hAnsi="Comic Sans MS" w:cs="Times New Roman"/>
          <w:color w:val="0B0B0B"/>
          <w:sz w:val="18"/>
          <w:szCs w:val="18"/>
          <w:lang w:eastAsia="en-GB"/>
        </w:rPr>
        <w:t>White Rose (Shanghai method)</w:t>
      </w:r>
    </w:p>
    <w:p w:rsidR="00DB3947" w:rsidRDefault="00DB3947"/>
    <w:sectPr w:rsidR="00DB3947" w:rsidSect="00DB39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EDD"/>
    <w:multiLevelType w:val="hybridMultilevel"/>
    <w:tmpl w:val="5F7A40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265C85"/>
    <w:multiLevelType w:val="hybridMultilevel"/>
    <w:tmpl w:val="5ADC25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BF03F5"/>
    <w:multiLevelType w:val="hybridMultilevel"/>
    <w:tmpl w:val="F5847B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797C"/>
    <w:rsid w:val="00076C7D"/>
    <w:rsid w:val="0099797C"/>
    <w:rsid w:val="00D12139"/>
    <w:rsid w:val="00DB39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47"/>
  </w:style>
  <w:style w:type="paragraph" w:styleId="Heading1">
    <w:name w:val="heading 1"/>
    <w:basedOn w:val="Normal"/>
    <w:link w:val="Heading1Char"/>
    <w:uiPriority w:val="9"/>
    <w:qFormat/>
    <w:rsid w:val="00997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7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979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797C"/>
    <w:rPr>
      <w:b/>
      <w:bCs/>
    </w:rPr>
  </w:style>
  <w:style w:type="character" w:styleId="Emphasis">
    <w:name w:val="Emphasis"/>
    <w:basedOn w:val="DefaultParagraphFont"/>
    <w:uiPriority w:val="20"/>
    <w:qFormat/>
    <w:rsid w:val="0099797C"/>
    <w:rPr>
      <w:i/>
      <w:iCs/>
    </w:rPr>
  </w:style>
  <w:style w:type="paragraph" w:styleId="ListParagraph">
    <w:name w:val="List Paragraph"/>
    <w:basedOn w:val="Normal"/>
    <w:uiPriority w:val="34"/>
    <w:qFormat/>
    <w:rsid w:val="00076C7D"/>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8539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 Pc</dc:creator>
  <cp:lastModifiedBy>Private Pc</cp:lastModifiedBy>
  <cp:revision>2</cp:revision>
  <dcterms:created xsi:type="dcterms:W3CDTF">2020-02-02T17:37:00Z</dcterms:created>
  <dcterms:modified xsi:type="dcterms:W3CDTF">2020-02-02T17:37:00Z</dcterms:modified>
</cp:coreProperties>
</file>